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5F8E" w14:textId="77777777" w:rsidR="0026106C" w:rsidRPr="00124C1B" w:rsidRDefault="0026106C" w:rsidP="0026106C">
      <w:pPr>
        <w:adjustRightInd w:val="0"/>
        <w:snapToGrid w:val="0"/>
        <w:spacing w:afterLines="50" w:after="180" w:line="288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宜蘭縣大湖國民小學彈性課程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~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鳳中奇緣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素養導向學習活動設計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1"/>
        <w:gridCol w:w="850"/>
        <w:gridCol w:w="827"/>
        <w:gridCol w:w="2150"/>
        <w:gridCol w:w="1412"/>
        <w:gridCol w:w="1990"/>
        <w:gridCol w:w="778"/>
        <w:gridCol w:w="1311"/>
      </w:tblGrid>
      <w:tr w:rsidR="0026106C" w:rsidRPr="00124C1B" w14:paraId="2CFE93CD" w14:textId="77777777" w:rsidTr="003579FD">
        <w:trPr>
          <w:trHeight w:val="232"/>
          <w:jc w:val="center"/>
        </w:trPr>
        <w:tc>
          <w:tcPr>
            <w:tcW w:w="17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D3AC5F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課程名稱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9886D90" w14:textId="77777777" w:rsidR="0026106C" w:rsidRPr="008145BE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旺來唱作趣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DFF7DE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設計者</w:t>
            </w:r>
          </w:p>
        </w:tc>
        <w:tc>
          <w:tcPr>
            <w:tcW w:w="4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834CF39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黃文媛</w:t>
            </w:r>
          </w:p>
        </w:tc>
      </w:tr>
      <w:tr w:rsidR="0026106C" w:rsidRPr="00124C1B" w14:paraId="6588005D" w14:textId="77777777" w:rsidTr="003579FD">
        <w:trPr>
          <w:trHeight w:val="70"/>
          <w:jc w:val="center"/>
        </w:trPr>
        <w:tc>
          <w:tcPr>
            <w:tcW w:w="17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D78EDFF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實施年級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634F3743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二年級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107E732" w14:textId="77777777" w:rsidR="0026106C" w:rsidRPr="008145BE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45BE">
              <w:rPr>
                <w:rFonts w:ascii="Times New Roman" w:eastAsia="標楷體" w:hAnsi="標楷體" w:cs="Times New Roman"/>
              </w:rPr>
              <w:t>總節數</w:t>
            </w:r>
          </w:p>
        </w:tc>
        <w:tc>
          <w:tcPr>
            <w:tcW w:w="407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73D4B8B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08747D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08747D">
              <w:rPr>
                <w:rFonts w:ascii="Times New Roman" w:eastAsia="標楷體" w:hAnsi="Times New Roman" w:cs="Times New Roman" w:hint="eastAsia"/>
              </w:rPr>
              <w:t>節，</w:t>
            </w:r>
            <w:r>
              <w:rPr>
                <w:rFonts w:ascii="Times New Roman" w:eastAsia="標楷體" w:hAnsi="Times New Roman" w:cs="Times New Roman" w:hint="eastAsia"/>
              </w:rPr>
              <w:t xml:space="preserve"> 400 </w:t>
            </w:r>
            <w:r w:rsidRPr="0008747D"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</w:tr>
      <w:tr w:rsidR="0026106C" w:rsidRPr="00124C1B" w14:paraId="2E205BA3" w14:textId="77777777" w:rsidTr="003579FD">
        <w:trPr>
          <w:trHeight w:val="70"/>
          <w:jc w:val="center"/>
        </w:trPr>
        <w:tc>
          <w:tcPr>
            <w:tcW w:w="1712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2ED11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課程類型</w:t>
            </w:r>
          </w:p>
        </w:tc>
        <w:tc>
          <w:tcPr>
            <w:tcW w:w="8468" w:type="dxa"/>
            <w:gridSpan w:val="6"/>
            <w:tcBorders>
              <w:bottom w:val="double" w:sz="4" w:space="0" w:color="auto"/>
            </w:tcBorders>
          </w:tcPr>
          <w:p w14:paraId="12CD73A1" w14:textId="77777777" w:rsidR="0026106C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2"/>
            </w:r>
            <w:r>
              <w:rPr>
                <w:rFonts w:ascii="Times New Roman" w:eastAsia="標楷體" w:hAnsi="Times New Roman" w:cs="Times New Roman" w:hint="eastAsia"/>
              </w:rPr>
              <w:t>統整性主題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專題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議題探究課程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社團活動與技藝課程</w:t>
            </w:r>
          </w:p>
          <w:p w14:paraId="6ED9A1C8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特殊需求領域課程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其他類課程</w:t>
            </w:r>
          </w:p>
        </w:tc>
      </w:tr>
      <w:tr w:rsidR="0026106C" w:rsidRPr="00124C1B" w14:paraId="79282BD1" w14:textId="77777777" w:rsidTr="003579FD">
        <w:trPr>
          <w:trHeight w:val="390"/>
          <w:jc w:val="center"/>
        </w:trPr>
        <w:tc>
          <w:tcPr>
            <w:tcW w:w="1712" w:type="dxa"/>
            <w:gridSpan w:val="3"/>
            <w:tcBorders>
              <w:top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6837EF" w14:textId="77777777" w:rsidR="0026106C" w:rsidRPr="00FE4A2D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課程目標</w:t>
            </w:r>
          </w:p>
        </w:tc>
        <w:tc>
          <w:tcPr>
            <w:tcW w:w="8468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B369CBE" w14:textId="77777777" w:rsidR="0026106C" w:rsidRPr="008145BE" w:rsidRDefault="0026106C" w:rsidP="003579FD">
            <w:pPr>
              <w:snapToGrid w:val="0"/>
              <w:spacing w:line="360" w:lineRule="exact"/>
              <w:ind w:left="191" w:hangingChars="87" w:hanging="1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145B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藉由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歌唱、勞作、作詩</w:t>
            </w:r>
            <w:r w:rsidRPr="008145B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深入了解</w:t>
            </w:r>
            <w:r w:rsidRPr="008145B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鳳梨。</w:t>
            </w:r>
          </w:p>
        </w:tc>
      </w:tr>
      <w:tr w:rsidR="0026106C" w:rsidRPr="00124C1B" w14:paraId="1E31CB9E" w14:textId="77777777" w:rsidTr="003579FD">
        <w:trPr>
          <w:trHeight w:val="68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25E870" w14:textId="77777777" w:rsidR="0026106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核心素養</w:t>
            </w:r>
          </w:p>
        </w:tc>
        <w:tc>
          <w:tcPr>
            <w:tcW w:w="8468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A52DFBC" w14:textId="77777777" w:rsidR="0026106C" w:rsidRPr="00FC3B99" w:rsidRDefault="0026106C" w:rsidP="003579FD">
            <w:pPr>
              <w:widowControl/>
              <w:rPr>
                <w:rFonts w:ascii="標楷體" w:eastAsia="標楷體" w:hAnsi="標楷體"/>
              </w:rPr>
            </w:pPr>
            <w:r w:rsidRPr="00FC3B99">
              <w:rPr>
                <w:rFonts w:ascii="標楷體" w:eastAsia="標楷體" w:hAnsi="標楷體"/>
              </w:rPr>
              <w:t>生活-E-A3 藉由各種媒介，探索人、事、物的特性與關係，同時學習各種探究人、事、物的方法、理解道理，並能進行創作、分享及實踐。</w:t>
            </w:r>
          </w:p>
          <w:p w14:paraId="085E2157" w14:textId="77777777" w:rsidR="0026106C" w:rsidRPr="00FC3B99" w:rsidRDefault="0026106C" w:rsidP="003579FD">
            <w:pPr>
              <w:widowControl/>
              <w:rPr>
                <w:rFonts w:ascii="標楷體" w:eastAsia="標楷體" w:hAnsi="標楷體" w:cs="Times New Roman"/>
                <w:color w:val="000000" w:themeColor="text1"/>
              </w:rPr>
            </w:pPr>
            <w:r w:rsidRPr="00FC3B99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</w:tc>
      </w:tr>
      <w:tr w:rsidR="0026106C" w:rsidRPr="00124C1B" w14:paraId="29EFD34E" w14:textId="77777777" w:rsidTr="003579FD">
        <w:trPr>
          <w:trHeight w:val="73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75D2B09" w14:textId="77777777" w:rsidR="0026106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學習</w:t>
            </w:r>
          </w:p>
          <w:p w14:paraId="4C48F2C7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重點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969589" w14:textId="77777777" w:rsidR="0026106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學習</w:t>
            </w:r>
          </w:p>
          <w:p w14:paraId="1CF3690F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表現</w:t>
            </w: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2" w:space="0" w:color="auto"/>
            </w:tcBorders>
          </w:tcPr>
          <w:p w14:paraId="41123872" w14:textId="77777777" w:rsidR="0026106C" w:rsidRPr="00FC3B99" w:rsidRDefault="0026106C" w:rsidP="003579FD">
            <w:pPr>
              <w:rPr>
                <w:rFonts w:ascii="標楷體" w:eastAsia="標楷體" w:hAnsi="標楷體"/>
              </w:rPr>
            </w:pPr>
            <w:r w:rsidRPr="00FC3B99">
              <w:rPr>
                <w:rFonts w:ascii="標楷體" w:eastAsia="標楷體" w:hAnsi="標楷體"/>
              </w:rPr>
              <w:t>4-I-2 使用不同的表徵符號進行表現與分享，感受創作的樂趣。</w:t>
            </w:r>
          </w:p>
          <w:p w14:paraId="730C38A4" w14:textId="77777777" w:rsidR="0026106C" w:rsidRPr="00FC3B99" w:rsidRDefault="0026106C" w:rsidP="003579FD">
            <w:pPr>
              <w:rPr>
                <w:rFonts w:ascii="標楷體" w:eastAsia="標楷體" w:hAnsi="標楷體"/>
              </w:rPr>
            </w:pPr>
            <w:r w:rsidRPr="00FC3B99">
              <w:rPr>
                <w:rFonts w:ascii="標楷體" w:eastAsia="標楷體" w:hAnsi="標楷體"/>
              </w:rPr>
              <w:t>4-I-3 運用各種表現與創造的方法與形式，美化生活、增加生活的趣味。</w:t>
            </w:r>
          </w:p>
          <w:p w14:paraId="36E5D381" w14:textId="77777777" w:rsidR="0026106C" w:rsidRPr="00FC3B99" w:rsidRDefault="0026106C" w:rsidP="003579F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C3B99">
              <w:rPr>
                <w:rFonts w:ascii="標楷體" w:eastAsia="標楷體" w:hAnsi="標楷體"/>
              </w:rPr>
              <w:t>6-I-4 使用仿寫、接寫等技巧寫作。</w:t>
            </w:r>
          </w:p>
        </w:tc>
      </w:tr>
      <w:tr w:rsidR="0026106C" w:rsidRPr="00124C1B" w14:paraId="272B17EB" w14:textId="77777777" w:rsidTr="003579FD">
        <w:trPr>
          <w:trHeight w:val="745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8A3033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67FEB4" w14:textId="77777777" w:rsidR="0026106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學習</w:t>
            </w:r>
          </w:p>
          <w:p w14:paraId="30A301B4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內容</w:t>
            </w:r>
          </w:p>
        </w:tc>
        <w:tc>
          <w:tcPr>
            <w:tcW w:w="8468" w:type="dxa"/>
            <w:gridSpan w:val="6"/>
            <w:tcBorders>
              <w:top w:val="single" w:sz="4" w:space="0" w:color="auto"/>
              <w:left w:val="single" w:sz="2" w:space="0" w:color="auto"/>
            </w:tcBorders>
          </w:tcPr>
          <w:p w14:paraId="788526B6" w14:textId="77777777" w:rsidR="0026106C" w:rsidRPr="00FC3B99" w:rsidRDefault="0026106C" w:rsidP="003579FD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C3B99">
              <w:rPr>
                <w:rFonts w:ascii="標楷體" w:eastAsia="標楷體" w:hAnsi="標楷體"/>
              </w:rPr>
              <w:t>Ad-I-3 故事、童詩等。</w:t>
            </w:r>
          </w:p>
        </w:tc>
      </w:tr>
      <w:tr w:rsidR="0026106C" w:rsidRPr="00124C1B" w14:paraId="7EB35FCB" w14:textId="77777777" w:rsidTr="003579FD">
        <w:trPr>
          <w:trHeight w:val="70"/>
          <w:jc w:val="center"/>
        </w:trPr>
        <w:tc>
          <w:tcPr>
            <w:tcW w:w="1712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3B415954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5F114E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學習目標</w:t>
            </w:r>
          </w:p>
        </w:tc>
        <w:tc>
          <w:tcPr>
            <w:tcW w:w="8468" w:type="dxa"/>
            <w:gridSpan w:val="6"/>
            <w:tcBorders>
              <w:bottom w:val="single" w:sz="4" w:space="0" w:color="auto"/>
            </w:tcBorders>
          </w:tcPr>
          <w:p w14:paraId="550CC5E1" w14:textId="77777777" w:rsidR="0026106C" w:rsidRPr="005F114E" w:rsidRDefault="0026106C" w:rsidP="003579FD">
            <w:pPr>
              <w:snapToGrid w:val="0"/>
              <w:ind w:left="191" w:hangingChars="87" w:hanging="1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藉由歌曲了解鳳梨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加工產品</w:t>
            </w:r>
            <w:r w:rsidRPr="00FC3B99">
              <w:rPr>
                <w:rFonts w:ascii="標楷體" w:eastAsia="標楷體" w:hAnsi="標楷體"/>
              </w:rPr>
              <w:t>、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入菜佳餚</w:t>
            </w:r>
            <w:r w:rsidRPr="00FC3B99">
              <w:rPr>
                <w:rFonts w:ascii="標楷體" w:eastAsia="標楷體" w:hAnsi="標楷體"/>
              </w:rPr>
              <w:t>、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營養成份</w:t>
            </w:r>
            <w:r w:rsidRPr="00FC3B99">
              <w:rPr>
                <w:rFonts w:ascii="標楷體" w:eastAsia="標楷體" w:hAnsi="標楷體"/>
              </w:rPr>
              <w:t>、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鳳梨蛋白酶的咬舌特性</w:t>
            </w:r>
            <w:r w:rsidRPr="00FC3B99">
              <w:rPr>
                <w:rFonts w:ascii="標楷體" w:eastAsia="標楷體" w:hAnsi="標楷體"/>
              </w:rPr>
              <w:t>、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和菠蘿</w:t>
            </w:r>
            <w:r w:rsidRPr="00CE0794">
              <w:rPr>
                <w:rFonts w:ascii="標楷體" w:eastAsia="標楷體" w:hAnsi="標楷體" w:cs="Arial" w:hint="eastAsia"/>
                <w:color w:val="000000"/>
                <w:szCs w:val="24"/>
              </w:rPr>
              <w:t>、</w:t>
            </w:r>
            <w:r w:rsidRPr="00CE0794">
              <w:rPr>
                <w:rFonts w:ascii="標楷體" w:eastAsia="標楷體" w:hAnsi="標楷體" w:cs="Arial"/>
                <w:color w:val="000000"/>
                <w:szCs w:val="24"/>
              </w:rPr>
              <w:t>波羅蜜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相異處</w:t>
            </w:r>
            <w:r w:rsidRPr="00FC3B99">
              <w:rPr>
                <w:rFonts w:ascii="標楷體" w:eastAsia="標楷體" w:hAnsi="標楷體"/>
              </w:rPr>
              <w:t>。</w:t>
            </w:r>
          </w:p>
          <w:p w14:paraId="661024D3" w14:textId="77777777" w:rsidR="0026106C" w:rsidRPr="005F114E" w:rsidRDefault="0026106C" w:rsidP="003579FD">
            <w:pPr>
              <w:snapToGrid w:val="0"/>
              <w:ind w:left="191" w:hangingChars="87" w:hanging="1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了解鳳梨的閩南語發音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旺來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的寓意</w:t>
            </w:r>
            <w:r w:rsidRPr="00FC3B99">
              <w:rPr>
                <w:rFonts w:ascii="標楷體" w:eastAsia="標楷體" w:hAnsi="標楷體"/>
              </w:rPr>
              <w:t>，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並應用在春聯製作上</w:t>
            </w:r>
            <w:r w:rsidRPr="00FC3B99">
              <w:rPr>
                <w:rFonts w:ascii="標楷體" w:eastAsia="標楷體" w:hAnsi="標楷體"/>
              </w:rPr>
              <w:t>。</w:t>
            </w:r>
          </w:p>
          <w:p w14:paraId="14619590" w14:textId="77777777" w:rsidR="0026106C" w:rsidRPr="005F114E" w:rsidRDefault="0026106C" w:rsidP="003579FD">
            <w:pPr>
              <w:snapToGrid w:val="0"/>
              <w:ind w:left="191" w:hangingChars="87" w:hanging="1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3.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以詩歌表達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對於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鳳梨的外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形</w:t>
            </w:r>
            <w:r w:rsidRPr="00FC3B99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香氣、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酸甜滋味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感受和想法</w:t>
            </w:r>
            <w:r w:rsidRPr="00FC3B99">
              <w:rPr>
                <w:rFonts w:ascii="標楷體" w:eastAsia="標楷體" w:hAnsi="標楷體"/>
              </w:rPr>
              <w:t>。</w:t>
            </w:r>
          </w:p>
        </w:tc>
      </w:tr>
      <w:tr w:rsidR="0026106C" w:rsidRPr="00124C1B" w14:paraId="6F5E011C" w14:textId="77777777" w:rsidTr="003579FD">
        <w:trPr>
          <w:trHeight w:val="70"/>
          <w:jc w:val="center"/>
        </w:trPr>
        <w:tc>
          <w:tcPr>
            <w:tcW w:w="1712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426EEE93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與其他領域</w:t>
            </w:r>
            <w:r w:rsidRPr="00124C1B">
              <w:rPr>
                <w:rFonts w:ascii="Times New Roman" w:eastAsia="標楷體" w:hAnsi="Times New Roman" w:cs="Times New Roman"/>
                <w:b/>
              </w:rPr>
              <w:t>/</w:t>
            </w:r>
          </w:p>
          <w:p w14:paraId="34C352BF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科目的連結</w:t>
            </w:r>
          </w:p>
        </w:tc>
        <w:tc>
          <w:tcPr>
            <w:tcW w:w="8468" w:type="dxa"/>
            <w:gridSpan w:val="6"/>
            <w:tcBorders>
              <w:bottom w:val="single" w:sz="4" w:space="0" w:color="auto"/>
            </w:tcBorders>
          </w:tcPr>
          <w:p w14:paraId="444A3EF4" w14:textId="77777777" w:rsidR="0026106C" w:rsidRPr="002C10A3" w:rsidRDefault="0026106C" w:rsidP="003579F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106C" w:rsidRPr="00124C1B" w14:paraId="3C719304" w14:textId="77777777" w:rsidTr="003579FD">
        <w:trPr>
          <w:trHeight w:val="247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45D93A6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教材來源</w:t>
            </w:r>
          </w:p>
        </w:tc>
        <w:tc>
          <w:tcPr>
            <w:tcW w:w="8468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14:paraId="14F6002E" w14:textId="77777777" w:rsidR="0026106C" w:rsidRPr="008013E6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AE405F">
              <w:rPr>
                <w:rFonts w:ascii="Times New Roman" w:eastAsia="標楷體" w:hAnsi="Times New Roman" w:hint="eastAsia"/>
              </w:rPr>
              <w:t>自編教材</w:t>
            </w:r>
          </w:p>
        </w:tc>
      </w:tr>
      <w:tr w:rsidR="0026106C" w:rsidRPr="00124C1B" w14:paraId="0F49168D" w14:textId="77777777" w:rsidTr="003579FD">
        <w:trPr>
          <w:trHeight w:val="280"/>
          <w:jc w:val="center"/>
        </w:trPr>
        <w:tc>
          <w:tcPr>
            <w:tcW w:w="1712" w:type="dxa"/>
            <w:gridSpan w:val="3"/>
            <w:tcBorders>
              <w:top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D9D9D9"/>
          </w:tcPr>
          <w:p w14:paraId="6C21E408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參考資料</w:t>
            </w:r>
          </w:p>
        </w:tc>
        <w:tc>
          <w:tcPr>
            <w:tcW w:w="8468" w:type="dxa"/>
            <w:gridSpan w:val="6"/>
            <w:tcBorders>
              <w:top w:val="single" w:sz="2" w:space="0" w:color="auto"/>
              <w:bottom w:val="single" w:sz="4" w:space="0" w:color="000000"/>
            </w:tcBorders>
            <w:shd w:val="clear" w:color="auto" w:fill="FFFFFF"/>
          </w:tcPr>
          <w:p w14:paraId="6B35F01A" w14:textId="77777777" w:rsidR="0026106C" w:rsidRPr="00124C1B" w:rsidRDefault="0026106C" w:rsidP="003579F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6106C" w:rsidRPr="00124C1B" w14:paraId="5B5BF0C4" w14:textId="77777777" w:rsidTr="003579FD">
        <w:trPr>
          <w:trHeight w:val="50"/>
          <w:jc w:val="center"/>
        </w:trPr>
        <w:tc>
          <w:tcPr>
            <w:tcW w:w="1018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1F2D181" w14:textId="77777777" w:rsidR="0026106C" w:rsidRPr="00124C1B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24C1B">
              <w:rPr>
                <w:rFonts w:ascii="Times New Roman" w:eastAsia="標楷體" w:hAnsi="標楷體" w:cs="Times New Roman"/>
                <w:b/>
              </w:rPr>
              <w:t>學</w:t>
            </w:r>
            <w:r>
              <w:rPr>
                <w:rFonts w:ascii="Times New Roman" w:eastAsia="標楷體" w:hAnsi="標楷體" w:cs="Times New Roman" w:hint="eastAsia"/>
                <w:b/>
              </w:rPr>
              <w:t>習</w:t>
            </w:r>
            <w:r w:rsidRPr="00124C1B">
              <w:rPr>
                <w:rFonts w:ascii="Times New Roman" w:eastAsia="標楷體" w:hAnsi="標楷體" w:cs="Times New Roman"/>
                <w:b/>
              </w:rPr>
              <w:t>活動設計</w:t>
            </w:r>
          </w:p>
        </w:tc>
      </w:tr>
      <w:tr w:rsidR="0026106C" w:rsidRPr="00124C1B" w14:paraId="29DDC491" w14:textId="77777777" w:rsidTr="003579FD">
        <w:trPr>
          <w:trHeight w:val="465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30842A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週次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B44DA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主題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9D5A4D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標楷體" w:cs="Times New Roman"/>
                <w:b/>
                <w:color w:val="000000" w:themeColor="text1"/>
              </w:rPr>
              <w:t>學</w:t>
            </w:r>
            <w:r w:rsidRPr="00DF2D3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習</w:t>
            </w:r>
            <w:r w:rsidRPr="00DF2D35">
              <w:rPr>
                <w:rFonts w:ascii="Times New Roman" w:eastAsia="標楷體" w:hAnsi="標楷體" w:cs="Times New Roman"/>
                <w:b/>
                <w:color w:val="000000" w:themeColor="text1"/>
              </w:rPr>
              <w:t>活動內容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9E2698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節數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3B8156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標楷體" w:cs="Times New Roman"/>
                <w:b/>
                <w:color w:val="000000" w:themeColor="text1"/>
              </w:rPr>
              <w:t>評量</w:t>
            </w:r>
            <w:r w:rsidRPr="00DF2D3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方式</w:t>
            </w:r>
          </w:p>
        </w:tc>
      </w:tr>
      <w:tr w:rsidR="0026106C" w:rsidRPr="00124C1B" w14:paraId="69763F42" w14:textId="77777777" w:rsidTr="003579FD">
        <w:trPr>
          <w:trHeight w:val="465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AC020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DF2D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-2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9501B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B332E">
              <w:rPr>
                <w:rFonts w:ascii="標楷體" w:eastAsia="標楷體" w:hAnsi="標楷體" w:cs="Arial"/>
                <w:szCs w:val="24"/>
              </w:rPr>
              <w:t>鳳梨在吃你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31CC2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課前準備</w:t>
            </w:r>
          </w:p>
          <w:p w14:paraId="71332F8A" w14:textId="77777777" w:rsidR="0026106C" w:rsidRPr="00565A95" w:rsidRDefault="0026106C" w:rsidP="003579F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歌曲</w:t>
            </w:r>
            <w:r w:rsidRPr="00512DD9">
              <w:rPr>
                <w:rFonts w:ascii="標楷體" w:eastAsia="標楷體" w:hAnsi="標楷體" w:hint="eastAsia"/>
              </w:rPr>
              <w:t>影片：</w:t>
            </w:r>
            <w:hyperlink r:id="rId4" w:history="1">
              <w:r w:rsidRPr="00565A95">
                <w:rPr>
                  <w:rStyle w:val="ae"/>
                  <w:rFonts w:ascii="標楷體" w:eastAsia="標楷體" w:hAnsi="標楷體" w:cs="新細明體"/>
                  <w:bCs/>
                  <w:szCs w:val="24"/>
                </w:rPr>
                <w:t>https://youtu.be/p4wu9JM1Ajg</w:t>
              </w:r>
            </w:hyperlink>
          </w:p>
          <w:p w14:paraId="53B3C515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歌詞。</w:t>
            </w:r>
          </w:p>
          <w:p w14:paraId="329C8B86" w14:textId="77777777" w:rsidR="0026106C" w:rsidRPr="009B332E" w:rsidRDefault="0026106C" w:rsidP="003579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 w:rsidRPr="00CE0794">
              <w:rPr>
                <w:rFonts w:ascii="標楷體" w:eastAsia="標楷體" w:hAnsi="標楷體" w:cs="Arial"/>
                <w:color w:val="000000"/>
              </w:rPr>
              <w:t>鳳梨和菠蘿</w:t>
            </w:r>
            <w:r w:rsidRPr="00CE0794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Pr="00CE0794">
              <w:rPr>
                <w:rFonts w:ascii="標楷體" w:eastAsia="標楷體" w:hAnsi="標楷體" w:cs="Arial"/>
                <w:color w:val="000000"/>
              </w:rPr>
              <w:t>波羅蜜</w:t>
            </w:r>
            <w:r w:rsidRPr="00CE0794">
              <w:rPr>
                <w:rFonts w:ascii="標楷體" w:eastAsia="標楷體" w:hAnsi="標楷體" w:cs="Arial" w:hint="eastAsia"/>
                <w:color w:val="000000"/>
              </w:rPr>
              <w:t>的</w:t>
            </w:r>
            <w:r w:rsidRPr="00CE0794">
              <w:rPr>
                <w:rFonts w:ascii="標楷體" w:eastAsia="標楷體" w:hAnsi="標楷體" w:cs="Arial"/>
                <w:color w:val="000000"/>
              </w:rPr>
              <w:t>比較說明</w:t>
            </w:r>
            <w:r w:rsidRPr="00CE0794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14:paraId="3AA165CD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主要內容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  <w:p w14:paraId="5CCB464F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播放歌曲：</w:t>
            </w:r>
            <w:r w:rsidRPr="009B332E">
              <w:rPr>
                <w:rFonts w:ascii="標楷體" w:eastAsia="標楷體" w:hAnsi="標楷體" w:cs="Arial"/>
                <w:szCs w:val="24"/>
              </w:rPr>
              <w:t>鳳梨在吃你</w:t>
            </w:r>
          </w:p>
          <w:p w14:paraId="7D55208F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HK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老師說明歌詞相關的各個鳳梨主題。</w:t>
            </w:r>
          </w:p>
          <w:p w14:paraId="45CF0250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總結活動</w:t>
            </w:r>
          </w:p>
          <w:p w14:paraId="31989459" w14:textId="77777777" w:rsidR="0026106C" w:rsidRPr="009D29D4" w:rsidRDefault="0026106C" w:rsidP="003579FD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學生看影片跟唱歌曲。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FF9A4" w14:textId="77777777" w:rsidR="0026106C" w:rsidRDefault="0026106C" w:rsidP="003579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98E437" w14:textId="77777777" w:rsidR="0026106C" w:rsidRDefault="0026106C" w:rsidP="003579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觀察評量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行為觀察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977F170" w14:textId="77777777" w:rsidR="0026106C" w:rsidRPr="00E8745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color w:val="FF0000"/>
              </w:rPr>
            </w:pPr>
          </w:p>
        </w:tc>
      </w:tr>
      <w:tr w:rsidR="0026106C" w:rsidRPr="00124C1B" w14:paraId="2D26B6C2" w14:textId="77777777" w:rsidTr="003579FD">
        <w:trPr>
          <w:trHeight w:val="940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5C48E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 w:rsidRPr="00DF2D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7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265E8" w14:textId="77777777" w:rsidR="0026106C" w:rsidRPr="00320201" w:rsidRDefault="0026106C" w:rsidP="003579F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bCs/>
              </w:rPr>
            </w:pPr>
            <w:r w:rsidRPr="00320201">
              <w:rPr>
                <w:rFonts w:ascii="標楷體" w:eastAsia="標楷體" w:hAnsi="標楷體" w:cs="Arial"/>
                <w:bCs/>
              </w:rPr>
              <w:t>鳳梨</w:t>
            </w:r>
            <w:r w:rsidRPr="00320201">
              <w:rPr>
                <w:rFonts w:ascii="標楷體" w:eastAsia="標楷體" w:hAnsi="標楷體" w:cs="Arial" w:hint="eastAsia"/>
                <w:bCs/>
              </w:rPr>
              <w:t>春聯</w:t>
            </w:r>
            <w:r w:rsidRPr="00320201">
              <w:rPr>
                <w:rFonts w:ascii="標楷體" w:eastAsia="標楷體" w:hAnsi="標楷體" w:cs="Arial"/>
                <w:bCs/>
              </w:rPr>
              <w:t>創作</w:t>
            </w:r>
          </w:p>
          <w:p w14:paraId="6F7C6BE4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555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43F85A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課前準備</w:t>
            </w:r>
          </w:p>
          <w:p w14:paraId="319B452D" w14:textId="77777777" w:rsidR="0026106C" w:rsidRDefault="0026106C" w:rsidP="003579F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</w:t>
            </w:r>
            <w:r w:rsidRPr="000D04CA">
              <w:rPr>
                <w:rFonts w:ascii="標楷體" w:eastAsia="標楷體" w:hAnsi="標楷體" w:cs="Arial"/>
              </w:rPr>
              <w:t>橢圓形紙模、</w:t>
            </w:r>
            <w:r>
              <w:rPr>
                <w:rFonts w:ascii="標楷體" w:eastAsia="標楷體" w:hAnsi="標楷體" w:cs="Arial" w:hint="eastAsia"/>
              </w:rPr>
              <w:t>(</w:t>
            </w:r>
            <w:r w:rsidRPr="000D04CA">
              <w:rPr>
                <w:rFonts w:ascii="標楷體" w:eastAsia="標楷體" w:hAnsi="標楷體" w:cs="Arial"/>
              </w:rPr>
              <w:t>雙手掌紙模</w:t>
            </w:r>
            <w:r>
              <w:rPr>
                <w:rFonts w:ascii="標楷體" w:eastAsia="標楷體" w:hAnsi="標楷體" w:cs="Arial" w:hint="eastAsia"/>
              </w:rPr>
              <w:t>)、</w:t>
            </w:r>
            <w:r w:rsidRPr="000D04CA">
              <w:rPr>
                <w:rFonts w:ascii="標楷體" w:eastAsia="標楷體" w:hAnsi="標楷體" w:cs="Arial"/>
              </w:rPr>
              <w:t>A4</w:t>
            </w:r>
            <w:r w:rsidRPr="000D04CA">
              <w:rPr>
                <w:rFonts w:ascii="標楷體" w:eastAsia="標楷體" w:hAnsi="標楷體" w:cs="Arial" w:hint="eastAsia"/>
              </w:rPr>
              <w:t>書面紙</w:t>
            </w:r>
            <w:r w:rsidRPr="000D04CA"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 w:hint="eastAsia"/>
              </w:rPr>
              <w:t>色紙、</w:t>
            </w:r>
            <w:r w:rsidRPr="000D04CA">
              <w:rPr>
                <w:rFonts w:ascii="標楷體" w:eastAsia="標楷體" w:hAnsi="標楷體" w:cs="Arial"/>
              </w:rPr>
              <w:t>彩繪顏料</w:t>
            </w:r>
            <w:r>
              <w:rPr>
                <w:rFonts w:ascii="標楷體" w:eastAsia="標楷體" w:hAnsi="標楷體" w:cs="Arial" w:hint="eastAsia"/>
              </w:rPr>
              <w:t>、</w:t>
            </w:r>
            <w:r w:rsidRPr="000D04CA">
              <w:rPr>
                <w:rFonts w:ascii="標楷體" w:eastAsia="標楷體" w:hAnsi="標楷體" w:cs="Arial"/>
              </w:rPr>
              <w:t>圓形蓋印棒</w:t>
            </w:r>
            <w:r>
              <w:rPr>
                <w:rFonts w:ascii="標楷體" w:eastAsia="標楷體" w:hAnsi="標楷體" w:cs="Arial" w:hint="eastAsia"/>
              </w:rPr>
              <w:t>、</w:t>
            </w:r>
            <w:r w:rsidRPr="000D04CA">
              <w:rPr>
                <w:rFonts w:ascii="標楷體" w:eastAsia="標楷體" w:hAnsi="標楷體" w:cs="Arial"/>
              </w:rPr>
              <w:t>剪刀、口紅膠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。</w:t>
            </w:r>
          </w:p>
          <w:p w14:paraId="2CB996D5" w14:textId="77777777" w:rsidR="0026106C" w:rsidRPr="000D04CA" w:rsidRDefault="0026106C" w:rsidP="003579FD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 w:cs="Arial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 w:rsidRPr="00512DD9">
              <w:rPr>
                <w:rFonts w:ascii="標楷體" w:eastAsia="標楷體" w:hAnsi="標楷體" w:hint="eastAsia"/>
              </w:rPr>
              <w:t xml:space="preserve"> 影片：</w:t>
            </w:r>
            <w:r w:rsidRPr="00565A95">
              <w:rPr>
                <w:rFonts w:ascii="標楷體" w:eastAsia="標楷體" w:hAnsi="標楷體"/>
              </w:rPr>
              <w:t xml:space="preserve"> </w:t>
            </w:r>
            <w:hyperlink r:id="rId5" w:tgtFrame="_blank" w:history="1">
              <w:r w:rsidRPr="00565A95">
                <w:rPr>
                  <w:rStyle w:val="ae"/>
                  <w:rFonts w:ascii="標楷體" w:eastAsia="標楷體" w:hAnsi="標楷體" w:cs="Arial"/>
                  <w:spacing w:val="15"/>
                </w:rPr>
                <w:t>https://youtu.be/xJRCvEuPfc8</w:t>
              </w:r>
            </w:hyperlink>
          </w:p>
          <w:p w14:paraId="66DC27CB" w14:textId="77777777" w:rsidR="0026106C" w:rsidRPr="00ED3673" w:rsidRDefault="0026106C" w:rsidP="003579FD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二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>主要內容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>/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>活動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</w:p>
          <w:p w14:paraId="26EF7C5A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老師說明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鳳梨的閩南語發音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旺來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</w:t>
            </w:r>
            <w:r w:rsidRPr="005F114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的寓意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4C8247DC" w14:textId="77777777" w:rsidR="0026106C" w:rsidRPr="007818C8" w:rsidRDefault="0026106C" w:rsidP="003579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7368B">
              <w:rPr>
                <w:rFonts w:ascii="標楷體" w:eastAsia="標楷體" w:hAnsi="標楷體" w:cs="Times New Roman" w:hint="eastAsia"/>
                <w:color w:val="000000"/>
              </w:rPr>
              <w:t>2.</w:t>
            </w:r>
            <w:r w:rsidRPr="007818C8">
              <w:rPr>
                <w:rFonts w:ascii="標楷體" w:eastAsia="標楷體" w:hAnsi="標楷體" w:cs="Arial"/>
                <w:color w:val="000000"/>
              </w:rPr>
              <w:t>播放春聯製作教學影片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14:paraId="3D0BA17B" w14:textId="77777777" w:rsidR="0026106C" w:rsidRPr="0067368B" w:rsidRDefault="0026106C" w:rsidP="003579FD">
            <w:pPr>
              <w:snapToGrid w:val="0"/>
              <w:jc w:val="both"/>
              <w:rPr>
                <w:rFonts w:ascii="標楷體" w:eastAsia="標楷體" w:hAnsi="標楷體" w:cs="Times New Roman"/>
                <w:vanish/>
                <w:color w:val="000000"/>
                <w:szCs w:val="24"/>
                <w:specVanish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3.</w:t>
            </w:r>
            <w:r w:rsidRPr="0067368B">
              <w:rPr>
                <w:rFonts w:ascii="標楷體" w:eastAsia="標楷體" w:hAnsi="標楷體" w:cs="Arial"/>
                <w:color w:val="000000"/>
                <w:szCs w:val="24"/>
              </w:rPr>
              <w:t>老師帶領全班製作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023ECE5E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14:paraId="3E7FA817" w14:textId="77777777" w:rsidR="0026106C" w:rsidRPr="0067368B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vanish/>
                <w:color w:val="000000"/>
                <w:szCs w:val="24"/>
                <w:specVanish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總結活動</w:t>
            </w:r>
          </w:p>
          <w:p w14:paraId="4260602F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</w:p>
          <w:p w14:paraId="0656D627" w14:textId="77777777" w:rsidR="0026106C" w:rsidRPr="00554C7C" w:rsidRDefault="0026106C" w:rsidP="003579FD">
            <w:pPr>
              <w:snapToGrid w:val="0"/>
              <w:jc w:val="both"/>
              <w:rPr>
                <w:rFonts w:ascii="Times New Roman" w:eastAsia="標楷體" w:hAnsi="標楷體" w:cs="Times New Roman"/>
                <w:color w:val="FF0000"/>
              </w:rPr>
            </w:pPr>
            <w:r w:rsidRPr="00554C7C">
              <w:rPr>
                <w:rFonts w:ascii="Times New Roman" w:eastAsia="標楷體" w:hAnsi="標楷體" w:cs="Times New Roman" w:hint="eastAsia"/>
              </w:rPr>
              <w:t>展示全班作品</w:t>
            </w:r>
            <w:r>
              <w:rPr>
                <w:rFonts w:ascii="Times New Roman" w:eastAsia="標楷體" w:hAnsi="標楷體" w:cs="Times New Roman" w:hint="eastAsia"/>
              </w:rPr>
              <w:t>。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238EF" w14:textId="77777777" w:rsidR="0026106C" w:rsidRDefault="0026106C" w:rsidP="003579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5</w:t>
            </w:r>
            <w:r>
              <w:rPr>
                <w:rFonts w:ascii="Times New Roman" w:eastAsia="標楷體" w:hAnsi="Times New Roman" w:cs="Times New Roman" w:hint="eastAsia"/>
              </w:rPr>
              <w:t>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2F0D73" w14:textId="77777777" w:rsidR="0026106C" w:rsidRDefault="0026106C" w:rsidP="003579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實作評量</w:t>
            </w:r>
          </w:p>
          <w:p w14:paraId="7B23F2CE" w14:textId="77777777" w:rsidR="0026106C" w:rsidRPr="00E8745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color w:val="FF0000"/>
              </w:rPr>
            </w:pPr>
          </w:p>
        </w:tc>
      </w:tr>
      <w:tr w:rsidR="0026106C" w:rsidRPr="00124C1B" w14:paraId="24CC88CD" w14:textId="77777777" w:rsidTr="003579FD">
        <w:trPr>
          <w:trHeight w:val="940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DF5EF" w14:textId="77777777" w:rsidR="0026106C" w:rsidRPr="00DF2D35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</w:t>
            </w:r>
            <w:r w:rsidRPr="00DF2D3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0BA47" w14:textId="77777777" w:rsidR="0026106C" w:rsidRPr="00554C7C" w:rsidRDefault="0026106C" w:rsidP="003579FD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554C7C">
              <w:rPr>
                <w:rFonts w:ascii="標楷體" w:eastAsia="標楷體" w:hAnsi="標楷體"/>
              </w:rPr>
              <w:t>鳳梨童詩創作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6F135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課前準備</w:t>
            </w:r>
          </w:p>
          <w:p w14:paraId="60208007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鳳梨和鳳梨果肉。</w:t>
            </w:r>
          </w:p>
          <w:p w14:paraId="59DC88FF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學習單。</w:t>
            </w:r>
          </w:p>
          <w:p w14:paraId="7C809385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主要內容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  <w:p w14:paraId="6BA8634E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lang w:eastAsia="zh-HK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A1690E"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讓學生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以五感去體驗</w:t>
            </w:r>
            <w:r w:rsidRPr="00A1690E"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鳳梨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，</w:t>
            </w:r>
            <w:r w:rsidRPr="00890247"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並且將感受寫在學習單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。</w:t>
            </w:r>
          </w:p>
          <w:p w14:paraId="35F68945" w14:textId="77777777" w:rsidR="0026106C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2E07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老師利用學習單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2E07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引導學生完成詩歌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。</w:t>
            </w:r>
          </w:p>
          <w:p w14:paraId="4DFCDF20" w14:textId="77777777" w:rsidR="0026106C" w:rsidRPr="00ED3673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ED367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總結活動</w:t>
            </w:r>
          </w:p>
          <w:p w14:paraId="7908BE44" w14:textId="77777777" w:rsidR="0026106C" w:rsidRPr="000563E2" w:rsidRDefault="0026106C" w:rsidP="003579F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每位</w:t>
            </w:r>
            <w:r w:rsidRPr="000563E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學生上台朗讀自己的作品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HK"/>
              </w:rPr>
              <w:t>。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82944" w14:textId="77777777" w:rsidR="0026106C" w:rsidRDefault="0026106C" w:rsidP="003579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D40B91" w14:textId="77777777" w:rsidR="0026106C" w:rsidRPr="00E8745C" w:rsidRDefault="0026106C" w:rsidP="003579FD">
            <w:pPr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</w:rPr>
              <w:t>實作評量</w:t>
            </w:r>
          </w:p>
        </w:tc>
      </w:tr>
    </w:tbl>
    <w:p w14:paraId="55A8F31E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6C"/>
    <w:rsid w:val="000A51EE"/>
    <w:rsid w:val="001555E0"/>
    <w:rsid w:val="001B13BD"/>
    <w:rsid w:val="0026106C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7D93"/>
  <w15:chartTrackingRefBased/>
  <w15:docId w15:val="{35F82899-9E5C-4945-805A-F3E096D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6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61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06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06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06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06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06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06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1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106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1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106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10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10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10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1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0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1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1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1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06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6106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e">
    <w:name w:val="Hyperlink"/>
    <w:basedOn w:val="a0"/>
    <w:uiPriority w:val="99"/>
    <w:unhideWhenUsed/>
    <w:rsid w:val="00261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JRCvEuPfc8" TargetMode="External"/><Relationship Id="rId4" Type="http://schemas.openxmlformats.org/officeDocument/2006/relationships/hyperlink" Target="https://youtu.be/p4wu9JM1Aj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2025-11-03T11:53:00Z</dcterms:created>
  <dcterms:modified xsi:type="dcterms:W3CDTF">2025-11-03T11:55:00Z</dcterms:modified>
</cp:coreProperties>
</file>